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8A" w:rsidRDefault="005B408A" w:rsidP="00454EB9">
      <w:pPr>
        <w:jc w:val="both"/>
      </w:pPr>
      <w:r>
        <w:t xml:space="preserve">Petice k Evropskému parlamentu by upozornila na veškerá dosavadní porušení evropského práva ohledně aplikace EIA směrnice a Rámcové směrnice o vodě, jichž se Polská republika při provozu dolu a při probíhajícím povolovacím procesu rozšiřování těžby doposud dopustila. </w:t>
      </w:r>
    </w:p>
    <w:p w:rsidR="005B408A" w:rsidRDefault="005B408A" w:rsidP="00454EB9">
      <w:pPr>
        <w:jc w:val="both"/>
      </w:pPr>
      <w:r w:rsidRPr="00A85032">
        <w:rPr>
          <w:b/>
        </w:rPr>
        <w:t>Petice by předně požadovala, aby byl případ prošetřen</w:t>
      </w:r>
      <w:r>
        <w:t xml:space="preserve"> Petičním výborem Evropského parlamentu. Ten může do Polska </w:t>
      </w:r>
      <w:r w:rsidRPr="00850911">
        <w:rPr>
          <w:b/>
        </w:rPr>
        <w:t>podniknout</w:t>
      </w:r>
      <w:r>
        <w:t xml:space="preserve"> </w:t>
      </w:r>
      <w:r w:rsidRPr="00AE2205">
        <w:rPr>
          <w:b/>
        </w:rPr>
        <w:t>vyšetřovací misi</w:t>
      </w:r>
      <w:r>
        <w:t xml:space="preserve"> a </w:t>
      </w:r>
      <w:r w:rsidRPr="00AE2205">
        <w:rPr>
          <w:b/>
        </w:rPr>
        <w:t>vydat</w:t>
      </w:r>
      <w:r>
        <w:t xml:space="preserve"> na jejím základě </w:t>
      </w:r>
      <w:r w:rsidRPr="00AE2205">
        <w:rPr>
          <w:b/>
        </w:rPr>
        <w:t>doporučení, jak škodlivý dopad dolu Turów na jeho okolí eliminovat</w:t>
      </w:r>
      <w:r>
        <w:rPr>
          <w:b/>
        </w:rPr>
        <w:t xml:space="preserve">. Dále může Petiční výbor doporučit, jak by mělo do budoucna vypadat pokračování mezistátních konzultací EIA i SEA mezi oběma členskými státy a jak má proběhnout </w:t>
      </w:r>
      <w:r w:rsidRPr="00AE2205">
        <w:rPr>
          <w:b/>
        </w:rPr>
        <w:t>aplikační posouzení</w:t>
      </w:r>
      <w:r>
        <w:t xml:space="preserve"> (ApA) pro výjimku z povinnosti zajistit zlepšení stavu dotčených útvarů podzemních vod ve smyslu Rámcové směrnice o vodě. Petiční výbor může také v Bruselu </w:t>
      </w:r>
      <w:r w:rsidRPr="00AE2205">
        <w:rPr>
          <w:b/>
        </w:rPr>
        <w:t>uspořádat veřejné projednání</w:t>
      </w:r>
      <w:r>
        <w:t xml:space="preserve"> dané petice (v nejzávažnějších případech probíhají veřejná jednání na plenární schůzi Evropského parlamentu), které by zvýšilo tlak na Polskou republiku při následujícím povolovacím procesu rozšíření těžby. Dále </w:t>
      </w:r>
      <w:r w:rsidRPr="00AE2205">
        <w:rPr>
          <w:b/>
        </w:rPr>
        <w:t>Petiční výbor</w:t>
      </w:r>
      <w:r>
        <w:t xml:space="preserve"> </w:t>
      </w:r>
      <w:r w:rsidRPr="00AE2205">
        <w:rPr>
          <w:b/>
        </w:rPr>
        <w:t>spolupracuje s Evropskou komisí</w:t>
      </w:r>
      <w:r>
        <w:t xml:space="preserve">, jíž jsou v případě podezření na porušení evropského práva dané petice postoupeny k předběžnému prošetření. </w:t>
      </w:r>
      <w:r w:rsidRPr="00AE2205">
        <w:rPr>
          <w:b/>
        </w:rPr>
        <w:t>Na základě předběžného prošetření by Evropská komise mohla s Polskou republikou zahájit řízení o porušení povinnosti</w:t>
      </w:r>
      <w:r>
        <w:t xml:space="preserve"> (tzv. </w:t>
      </w:r>
      <w:r w:rsidRPr="00AE2205">
        <w:rPr>
          <w:i/>
        </w:rPr>
        <w:t>infringement</w:t>
      </w:r>
      <w:r>
        <w:t xml:space="preserve">).   </w:t>
      </w:r>
    </w:p>
    <w:p w:rsidR="005B408A" w:rsidRDefault="005B408A" w:rsidP="00454EB9">
      <w:pPr>
        <w:jc w:val="both"/>
      </w:pPr>
      <w:r>
        <w:t xml:space="preserve">Cílem petice je také zasadit kauzu do celoevropského kontextu a prezentovat ji veřejně tak, aby svým významem přesahovala hranice jednotlivých členských států. Jedná se také o dobrý způsob zahájení dialogu s evropskými institucemi, na které se pak v budoucnu budeme moct jednodušeji obrátit, neboť už budou obeznámeny s kontextem celého případu. V neposlední řadě pak podáním petice zvýšíme tlak na Polskou republiku, neboť její další konání bude </w:t>
      </w:r>
      <w:bookmarkStart w:id="0" w:name="_GoBack"/>
      <w:bookmarkEnd w:id="0"/>
      <w:r>
        <w:t xml:space="preserve">podrobeno celoevropskému dohledu a případ bude snadno komunikovatelný i zahraničním médiím. </w:t>
      </w:r>
    </w:p>
    <w:p w:rsidR="005B408A" w:rsidRDefault="005B408A"/>
    <w:sectPr w:rsidR="005B408A" w:rsidSect="000F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EB9"/>
    <w:rsid w:val="000F6B4B"/>
    <w:rsid w:val="00157080"/>
    <w:rsid w:val="00285B67"/>
    <w:rsid w:val="00454EB9"/>
    <w:rsid w:val="004D3FEC"/>
    <w:rsid w:val="005B408A"/>
    <w:rsid w:val="005D68DC"/>
    <w:rsid w:val="00850911"/>
    <w:rsid w:val="00A85032"/>
    <w:rsid w:val="00AE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277</Words>
  <Characters>1639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Petice k Evropskému parlamentu by upozornila na veškerá dosavadní porušení evropského práva ohledně aplikace EIA směrnice a Rámcové směrnice o vodě, jichž se Polská republika při provozu dolu a při probíhajícím povolovacím procesu rozšiřování těžby dopos</dc:title>
  <dc:subject/>
  <dc:creator>Petra Urbanová</dc:creator>
  <cp:keywords/>
  <dc:description/>
  <cp:lastModifiedBy>Michael Canov</cp:lastModifiedBy>
  <cp:revision>2</cp:revision>
  <dcterms:created xsi:type="dcterms:W3CDTF">2019-11-25T09:30:00Z</dcterms:created>
  <dcterms:modified xsi:type="dcterms:W3CDTF">2019-11-25T09:30:00Z</dcterms:modified>
</cp:coreProperties>
</file>